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00" w:rsidRPr="00712AEA" w:rsidRDefault="00183485" w:rsidP="00712AEA">
      <w:pPr>
        <w:jc w:val="center"/>
        <w:rPr>
          <w:sz w:val="36"/>
          <w:szCs w:val="36"/>
        </w:rPr>
      </w:pPr>
      <w:bookmarkStart w:id="0" w:name="_GoBack"/>
      <w:bookmarkEnd w:id="0"/>
      <w:r w:rsidRPr="00712AEA">
        <w:rPr>
          <w:sz w:val="36"/>
          <w:szCs w:val="36"/>
        </w:rPr>
        <w:t>Recruitment and Retention Program</w:t>
      </w:r>
    </w:p>
    <w:p w:rsidR="00183485" w:rsidRPr="00712AEA" w:rsidRDefault="00183485" w:rsidP="00712AEA">
      <w:pPr>
        <w:jc w:val="center"/>
        <w:rPr>
          <w:sz w:val="36"/>
          <w:szCs w:val="36"/>
        </w:rPr>
      </w:pPr>
      <w:r w:rsidRPr="00712AEA">
        <w:rPr>
          <w:sz w:val="36"/>
          <w:szCs w:val="36"/>
        </w:rPr>
        <w:t>Sponsored by</w:t>
      </w:r>
    </w:p>
    <w:p w:rsidR="00183485" w:rsidRPr="00712AEA" w:rsidRDefault="00183485" w:rsidP="00712AEA">
      <w:pPr>
        <w:jc w:val="center"/>
        <w:rPr>
          <w:sz w:val="36"/>
          <w:szCs w:val="36"/>
        </w:rPr>
      </w:pPr>
      <w:r w:rsidRPr="00712AEA">
        <w:rPr>
          <w:sz w:val="36"/>
          <w:szCs w:val="36"/>
        </w:rPr>
        <w:t>The Dunkirk Lakeshore Bowling Association and its Proprietors</w:t>
      </w:r>
    </w:p>
    <w:p w:rsidR="00183485" w:rsidRDefault="00183485"/>
    <w:p w:rsidR="00183485" w:rsidRPr="00712AEA" w:rsidRDefault="00183485" w:rsidP="00712AEA">
      <w:pPr>
        <w:jc w:val="both"/>
        <w:rPr>
          <w:sz w:val="28"/>
          <w:szCs w:val="28"/>
        </w:rPr>
      </w:pPr>
      <w:r w:rsidRPr="00712AEA">
        <w:rPr>
          <w:sz w:val="28"/>
          <w:szCs w:val="28"/>
        </w:rPr>
        <w:t xml:space="preserve">This program is an attempt to introduce </w:t>
      </w:r>
      <w:r w:rsidR="00A70E09" w:rsidRPr="00712AEA">
        <w:rPr>
          <w:sz w:val="28"/>
          <w:szCs w:val="28"/>
        </w:rPr>
        <w:t>new people to league bowling and also to reward our current members who make an extra effort to try and make that happen.  In short, the DLBA and its proprietors will pay the Stat</w:t>
      </w:r>
      <w:r w:rsidR="002F5FF7" w:rsidRPr="00712AEA">
        <w:rPr>
          <w:sz w:val="28"/>
          <w:szCs w:val="28"/>
        </w:rPr>
        <w:t>e &amp; Local s</w:t>
      </w:r>
      <w:r w:rsidR="00A70E09" w:rsidRPr="00712AEA">
        <w:rPr>
          <w:sz w:val="28"/>
          <w:szCs w:val="28"/>
        </w:rPr>
        <w:t>hare of a new member’s dues and also the State &amp; Local share of the dues for the current DLBA member who recruits the new bowler.</w:t>
      </w:r>
    </w:p>
    <w:p w:rsidR="002F5FF7" w:rsidRPr="00712AEA" w:rsidRDefault="002F5FF7" w:rsidP="00712AEA">
      <w:pPr>
        <w:jc w:val="both"/>
        <w:rPr>
          <w:sz w:val="28"/>
          <w:szCs w:val="28"/>
        </w:rPr>
      </w:pPr>
    </w:p>
    <w:p w:rsidR="002F5FF7" w:rsidRPr="00712AEA" w:rsidRDefault="002F5FF7" w:rsidP="00712AEA">
      <w:pPr>
        <w:jc w:val="both"/>
        <w:rPr>
          <w:sz w:val="28"/>
          <w:szCs w:val="28"/>
        </w:rPr>
      </w:pPr>
      <w:r w:rsidRPr="00712AEA">
        <w:rPr>
          <w:sz w:val="28"/>
          <w:szCs w:val="28"/>
        </w:rPr>
        <w:t>League Secretaries:  Please follow guidelines below to determine if a bowler qualifies for the program and turn in the form(s) with your League Certification Application.  If you have a bowler join your league after your league application has been processed, please turn form in as soon as possible.</w:t>
      </w:r>
    </w:p>
    <w:p w:rsidR="002F5FF7" w:rsidRPr="00712AEA" w:rsidRDefault="002F5FF7" w:rsidP="00712AEA">
      <w:pPr>
        <w:jc w:val="both"/>
        <w:rPr>
          <w:sz w:val="28"/>
          <w:szCs w:val="28"/>
        </w:rPr>
      </w:pPr>
    </w:p>
    <w:p w:rsidR="00974761" w:rsidRPr="00712AEA" w:rsidRDefault="00974761" w:rsidP="00712AEA">
      <w:pPr>
        <w:pStyle w:val="ListParagraph"/>
        <w:numPr>
          <w:ilvl w:val="0"/>
          <w:numId w:val="1"/>
        </w:numPr>
        <w:jc w:val="both"/>
        <w:rPr>
          <w:sz w:val="28"/>
          <w:szCs w:val="28"/>
        </w:rPr>
      </w:pPr>
      <w:r w:rsidRPr="00712AEA">
        <w:rPr>
          <w:sz w:val="28"/>
          <w:szCs w:val="28"/>
        </w:rPr>
        <w:t xml:space="preserve">All bowlers must remit their full membership fee when joining their league. </w:t>
      </w:r>
    </w:p>
    <w:p w:rsidR="00DF0DA4" w:rsidRPr="00712AEA" w:rsidRDefault="00DF0DA4" w:rsidP="00712AEA">
      <w:pPr>
        <w:pStyle w:val="ListParagraph"/>
        <w:numPr>
          <w:ilvl w:val="0"/>
          <w:numId w:val="1"/>
        </w:numPr>
        <w:jc w:val="both"/>
        <w:rPr>
          <w:sz w:val="28"/>
          <w:szCs w:val="28"/>
        </w:rPr>
      </w:pPr>
      <w:r w:rsidRPr="00712AEA">
        <w:rPr>
          <w:sz w:val="28"/>
          <w:szCs w:val="28"/>
        </w:rPr>
        <w:t>Refunds of State &amp; Local fees to “new bowlers” and “recruiters” will be paid twice during the 2012-2013 season. Once in January, and at the end of the league season in May/June 2013.</w:t>
      </w:r>
    </w:p>
    <w:p w:rsidR="002F5FF7" w:rsidRPr="00712AEA" w:rsidRDefault="002F5FF7" w:rsidP="00712AEA">
      <w:pPr>
        <w:pStyle w:val="ListParagraph"/>
        <w:numPr>
          <w:ilvl w:val="0"/>
          <w:numId w:val="1"/>
        </w:numPr>
        <w:jc w:val="both"/>
        <w:rPr>
          <w:sz w:val="28"/>
          <w:szCs w:val="28"/>
        </w:rPr>
      </w:pPr>
      <w:r w:rsidRPr="00712AEA">
        <w:rPr>
          <w:sz w:val="28"/>
          <w:szCs w:val="28"/>
        </w:rPr>
        <w:t>A “new bowler”</w:t>
      </w:r>
      <w:r w:rsidR="00974761" w:rsidRPr="00712AEA">
        <w:rPr>
          <w:sz w:val="28"/>
          <w:szCs w:val="28"/>
        </w:rPr>
        <w:t xml:space="preserve"> is an individual who bowled less than 21 games in a league within the DLBA during the 2011-2012 season.</w:t>
      </w:r>
    </w:p>
    <w:p w:rsidR="006E5DF3" w:rsidRPr="00712AEA" w:rsidRDefault="006E5DF3" w:rsidP="00712AEA">
      <w:pPr>
        <w:pStyle w:val="ListParagraph"/>
        <w:numPr>
          <w:ilvl w:val="0"/>
          <w:numId w:val="1"/>
        </w:numPr>
        <w:jc w:val="both"/>
        <w:rPr>
          <w:sz w:val="28"/>
          <w:szCs w:val="28"/>
        </w:rPr>
      </w:pPr>
      <w:r w:rsidRPr="00712AEA">
        <w:rPr>
          <w:sz w:val="28"/>
          <w:szCs w:val="28"/>
        </w:rPr>
        <w:t xml:space="preserve">The “new bowler” must bowl full-time in order </w:t>
      </w:r>
      <w:r w:rsidR="0025341B" w:rsidRPr="00712AEA">
        <w:rPr>
          <w:sz w:val="28"/>
          <w:szCs w:val="28"/>
        </w:rPr>
        <w:t>to be eligible for refund.  Refunds will not be paid to “new bowlers” or “recruiters” if the “new bowler” does not bowl full-time.</w:t>
      </w:r>
    </w:p>
    <w:p w:rsidR="00974761" w:rsidRPr="00712AEA" w:rsidRDefault="00974761" w:rsidP="00712AEA">
      <w:pPr>
        <w:pStyle w:val="ListParagraph"/>
        <w:numPr>
          <w:ilvl w:val="0"/>
          <w:numId w:val="1"/>
        </w:numPr>
        <w:jc w:val="both"/>
        <w:rPr>
          <w:sz w:val="28"/>
          <w:szCs w:val="28"/>
        </w:rPr>
      </w:pPr>
      <w:r w:rsidRPr="00712AEA">
        <w:rPr>
          <w:sz w:val="28"/>
          <w:szCs w:val="28"/>
        </w:rPr>
        <w:t>A “recruiter” can only be refunded one time during the 2012-2013 season.</w:t>
      </w:r>
      <w:r w:rsidR="002C3C12" w:rsidRPr="00712AEA">
        <w:rPr>
          <w:sz w:val="28"/>
          <w:szCs w:val="28"/>
        </w:rPr>
        <w:t xml:space="preserve"> </w:t>
      </w:r>
    </w:p>
    <w:p w:rsidR="002C3C12" w:rsidRPr="00712AEA" w:rsidRDefault="002C3C12" w:rsidP="00712AEA">
      <w:pPr>
        <w:pStyle w:val="ListParagraph"/>
        <w:numPr>
          <w:ilvl w:val="0"/>
          <w:numId w:val="1"/>
        </w:numPr>
        <w:jc w:val="both"/>
        <w:rPr>
          <w:sz w:val="28"/>
          <w:szCs w:val="28"/>
        </w:rPr>
      </w:pPr>
      <w:r w:rsidRPr="00712AEA">
        <w:rPr>
          <w:sz w:val="28"/>
          <w:szCs w:val="28"/>
        </w:rPr>
        <w:t>A “recruiter” cannot “bank” new bowlers.  For example, if a recruiter brings in two new bowlers, they do not have a credit for the 2013-2014 season.</w:t>
      </w:r>
    </w:p>
    <w:p w:rsidR="002C3C12" w:rsidRPr="00712AEA" w:rsidRDefault="002C3C12" w:rsidP="00712AEA">
      <w:pPr>
        <w:pStyle w:val="ListParagraph"/>
        <w:numPr>
          <w:ilvl w:val="0"/>
          <w:numId w:val="1"/>
        </w:numPr>
        <w:pBdr>
          <w:bottom w:val="single" w:sz="12" w:space="1" w:color="auto"/>
        </w:pBdr>
        <w:jc w:val="both"/>
        <w:rPr>
          <w:sz w:val="28"/>
          <w:szCs w:val="28"/>
        </w:rPr>
      </w:pPr>
      <w:r w:rsidRPr="00712AEA">
        <w:rPr>
          <w:sz w:val="28"/>
          <w:szCs w:val="28"/>
        </w:rPr>
        <w:t>League secretaries must provide the bowlers’ record sheet to prove that the bowler participated in league on a full-time basis.</w:t>
      </w:r>
    </w:p>
    <w:p w:rsidR="0025341B" w:rsidRPr="00712AEA" w:rsidRDefault="0025341B" w:rsidP="00712AEA">
      <w:pPr>
        <w:pStyle w:val="ListParagraph"/>
        <w:numPr>
          <w:ilvl w:val="0"/>
          <w:numId w:val="1"/>
        </w:numPr>
        <w:pBdr>
          <w:bottom w:val="single" w:sz="12" w:space="1" w:color="auto"/>
        </w:pBdr>
        <w:jc w:val="both"/>
        <w:rPr>
          <w:sz w:val="28"/>
          <w:szCs w:val="28"/>
        </w:rPr>
      </w:pPr>
      <w:r w:rsidRPr="00712AEA">
        <w:rPr>
          <w:sz w:val="28"/>
          <w:szCs w:val="28"/>
        </w:rPr>
        <w:t>Refer to the “Members” section of Bowl.com to determine a person’s league status from the 2011-2012 season.  The DLBA Board of Directors will make the final determinations who will be eligible for refunds.</w:t>
      </w:r>
    </w:p>
    <w:p w:rsidR="0025341B" w:rsidRDefault="0025341B" w:rsidP="006E5DF3"/>
    <w:p w:rsidR="0025341B" w:rsidRDefault="0025341B" w:rsidP="006E5DF3"/>
    <w:p w:rsidR="006E5DF3" w:rsidRDefault="006E5DF3" w:rsidP="006E5DF3">
      <w:r>
        <w:t>League</w:t>
      </w:r>
      <w:proofErr w:type="gramStart"/>
      <w:r>
        <w:t>:_</w:t>
      </w:r>
      <w:proofErr w:type="gramEnd"/>
      <w:r>
        <w:t>______________________________________  Bowling Center:__________________</w:t>
      </w:r>
    </w:p>
    <w:p w:rsidR="00712AEA" w:rsidRDefault="00712AEA" w:rsidP="006E5DF3"/>
    <w:p w:rsidR="006E5DF3" w:rsidRDefault="006E5DF3" w:rsidP="006E5DF3">
      <w:r>
        <w:t>New Bowler: _____________________________________ Phone #______________________</w:t>
      </w:r>
    </w:p>
    <w:p w:rsidR="00712AEA" w:rsidRDefault="00712AEA" w:rsidP="006E5DF3"/>
    <w:p w:rsidR="006E5DF3" w:rsidRDefault="006E5DF3" w:rsidP="006E5DF3">
      <w:r>
        <w:t>Recruiter: _______________________________________ Phone # _______________________</w:t>
      </w:r>
    </w:p>
    <w:sectPr w:rsidR="006E5DF3" w:rsidSect="00BC0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25083"/>
    <w:multiLevelType w:val="hybridMultilevel"/>
    <w:tmpl w:val="E28E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85"/>
    <w:rsid w:val="00183485"/>
    <w:rsid w:val="00204890"/>
    <w:rsid w:val="0025341B"/>
    <w:rsid w:val="002C3C12"/>
    <w:rsid w:val="002F5FF7"/>
    <w:rsid w:val="006E5DF3"/>
    <w:rsid w:val="00712AEA"/>
    <w:rsid w:val="00974761"/>
    <w:rsid w:val="00A70E09"/>
    <w:rsid w:val="00BC0200"/>
    <w:rsid w:val="00D013D8"/>
    <w:rsid w:val="00DF0DA4"/>
    <w:rsid w:val="00E3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84C6A-40BE-4D9E-9C72-5474F61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7D025-924B-4B7B-8EFF-46A3A043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Battaglia</dc:creator>
  <cp:lastModifiedBy>Ted Schwalbe</cp:lastModifiedBy>
  <cp:revision>2</cp:revision>
  <dcterms:created xsi:type="dcterms:W3CDTF">2016-11-07T20:05:00Z</dcterms:created>
  <dcterms:modified xsi:type="dcterms:W3CDTF">2016-11-07T20:05:00Z</dcterms:modified>
</cp:coreProperties>
</file>